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20C" w:rsidRPr="006E678B" w:rsidRDefault="00997935" w:rsidP="006E678B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网络共享课程学习、考试说明</w:t>
      </w:r>
    </w:p>
    <w:p w:rsidR="00ED720C" w:rsidRDefault="00997935">
      <w:pPr>
        <w:spacing w:line="54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一、课程</w:t>
      </w:r>
      <w:r w:rsidR="00460190">
        <w:rPr>
          <w:rFonts w:ascii="黑体" w:eastAsia="黑体" w:hAnsi="黑体" w:cs="黑体" w:hint="eastAsia"/>
          <w:bCs/>
          <w:sz w:val="32"/>
          <w:szCs w:val="32"/>
        </w:rPr>
        <w:t>学习</w:t>
      </w:r>
    </w:p>
    <w:p w:rsidR="00460190" w:rsidRPr="006E678B" w:rsidRDefault="00997935" w:rsidP="00460190">
      <w:pPr>
        <w:spacing w:line="54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学生进入课程</w:t>
      </w:r>
      <w:r w:rsidR="00460190">
        <w:rPr>
          <w:rFonts w:ascii="仿宋_GB2312" w:eastAsia="仿宋_GB2312" w:hAnsi="仿宋_GB2312" w:cs="仿宋_GB2312" w:hint="eastAsia"/>
          <w:bCs/>
          <w:sz w:val="32"/>
          <w:szCs w:val="32"/>
        </w:rPr>
        <w:t>学习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、</w:t>
      </w:r>
      <w:r w:rsidR="00460190">
        <w:rPr>
          <w:rFonts w:ascii="仿宋_GB2312" w:eastAsia="仿宋_GB2312" w:hAnsi="仿宋_GB2312" w:cs="仿宋_GB2312" w:hint="eastAsia"/>
          <w:bCs/>
          <w:sz w:val="32"/>
          <w:szCs w:val="32"/>
        </w:rPr>
        <w:t>章节测试、期末考试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界面时均全程开启</w:t>
      </w:r>
      <w:r w:rsidR="00460190">
        <w:rPr>
          <w:rFonts w:ascii="仿宋_GB2312" w:eastAsia="仿宋_GB2312" w:hAnsi="仿宋_GB2312" w:cs="仿宋_GB2312" w:hint="eastAsia"/>
          <w:bCs/>
          <w:sz w:val="32"/>
          <w:szCs w:val="32"/>
        </w:rPr>
        <w:t>A</w:t>
      </w:r>
      <w:r w:rsidR="00460190">
        <w:rPr>
          <w:rFonts w:ascii="仿宋_GB2312" w:eastAsia="仿宋_GB2312" w:hAnsi="仿宋_GB2312" w:cs="仿宋_GB2312"/>
          <w:bCs/>
          <w:sz w:val="32"/>
          <w:szCs w:val="32"/>
        </w:rPr>
        <w:t>I</w:t>
      </w:r>
      <w:r w:rsidR="00460190">
        <w:rPr>
          <w:rFonts w:ascii="仿宋_GB2312" w:eastAsia="仿宋_GB2312" w:hAnsi="仿宋_GB2312" w:cs="仿宋_GB2312" w:hint="eastAsia"/>
          <w:bCs/>
          <w:sz w:val="32"/>
          <w:szCs w:val="32"/>
        </w:rPr>
        <w:t>智能异常行为检测</w:t>
      </w:r>
      <w:r w:rsidR="00A72F27">
        <w:rPr>
          <w:rFonts w:ascii="仿宋_GB2312" w:eastAsia="仿宋_GB2312" w:hAnsi="仿宋_GB2312" w:cs="仿宋_GB2312" w:hint="eastAsia"/>
          <w:bCs/>
          <w:sz w:val="32"/>
          <w:szCs w:val="32"/>
        </w:rPr>
        <w:t>，</w:t>
      </w:r>
      <w:r w:rsidR="006E678B">
        <w:rPr>
          <w:rFonts w:ascii="仿宋_GB2312" w:eastAsia="仿宋_GB2312" w:hAnsi="仿宋_GB2312" w:cs="仿宋_GB2312" w:hint="eastAsia"/>
          <w:bCs/>
          <w:sz w:val="32"/>
          <w:szCs w:val="32"/>
        </w:rPr>
        <w:t>检测到</w:t>
      </w:r>
      <w:r w:rsidR="00460190" w:rsidRPr="006E678B">
        <w:rPr>
          <w:rFonts w:ascii="仿宋_GB2312" w:eastAsia="仿宋_GB2312" w:hAnsi="仿宋_GB2312" w:cs="仿宋_GB2312" w:hint="eastAsia"/>
          <w:bCs/>
          <w:sz w:val="32"/>
          <w:szCs w:val="32"/>
        </w:rPr>
        <w:t>异常行为</w:t>
      </w:r>
      <w:r w:rsidR="006E678B">
        <w:rPr>
          <w:rFonts w:ascii="仿宋_GB2312" w:eastAsia="仿宋_GB2312" w:hAnsi="仿宋_GB2312" w:cs="仿宋_GB2312" w:hint="eastAsia"/>
          <w:bCs/>
          <w:sz w:val="32"/>
          <w:szCs w:val="32"/>
        </w:rPr>
        <w:t>后</w:t>
      </w:r>
      <w:r w:rsidR="00A72F27">
        <w:rPr>
          <w:rFonts w:ascii="仿宋_GB2312" w:eastAsia="仿宋_GB2312" w:hAnsi="仿宋_GB2312" w:cs="仿宋_GB2312" w:hint="eastAsia"/>
          <w:bCs/>
          <w:sz w:val="32"/>
          <w:szCs w:val="32"/>
        </w:rPr>
        <w:t>，</w:t>
      </w:r>
      <w:r w:rsidR="006E678B">
        <w:rPr>
          <w:rFonts w:ascii="仿宋_GB2312" w:eastAsia="仿宋_GB2312" w:hAnsi="仿宋_GB2312" w:cs="仿宋_GB2312" w:hint="eastAsia"/>
          <w:bCs/>
          <w:sz w:val="32"/>
          <w:szCs w:val="32"/>
        </w:rPr>
        <w:t>平台进行相应</w:t>
      </w:r>
      <w:r w:rsidR="00460190" w:rsidRPr="006E678B">
        <w:rPr>
          <w:rFonts w:ascii="仿宋_GB2312" w:eastAsia="仿宋_GB2312" w:hAnsi="仿宋_GB2312" w:cs="仿宋_GB2312" w:hint="eastAsia"/>
          <w:bCs/>
          <w:sz w:val="32"/>
          <w:szCs w:val="32"/>
        </w:rPr>
        <w:t>处理方式</w:t>
      </w:r>
      <w:r w:rsidR="00A72F27">
        <w:rPr>
          <w:rFonts w:ascii="仿宋_GB2312" w:eastAsia="仿宋_GB2312" w:hAnsi="仿宋_GB2312" w:cs="仿宋_GB2312" w:hint="eastAsia"/>
          <w:bCs/>
          <w:sz w:val="32"/>
          <w:szCs w:val="32"/>
        </w:rPr>
        <w:t>，</w:t>
      </w:r>
      <w:r w:rsidR="00460190" w:rsidRPr="006E678B">
        <w:rPr>
          <w:rFonts w:ascii="仿宋_GB2312" w:eastAsia="仿宋_GB2312" w:hAnsi="仿宋_GB2312" w:cs="仿宋_GB2312" w:hint="eastAsia"/>
          <w:bCs/>
          <w:sz w:val="32"/>
          <w:szCs w:val="32"/>
        </w:rPr>
        <w:t>说明</w:t>
      </w:r>
      <w:r w:rsidR="006E678B">
        <w:rPr>
          <w:rFonts w:ascii="仿宋_GB2312" w:eastAsia="仿宋_GB2312" w:hAnsi="仿宋_GB2312" w:cs="仿宋_GB2312" w:hint="eastAsia"/>
          <w:bCs/>
          <w:sz w:val="32"/>
          <w:szCs w:val="32"/>
        </w:rPr>
        <w:t>如下</w:t>
      </w:r>
      <w:r w:rsidR="00A72F27">
        <w:rPr>
          <w:rFonts w:ascii="仿宋_GB2312" w:eastAsia="仿宋_GB2312" w:hAnsi="仿宋_GB2312" w:cs="仿宋_GB2312" w:hint="eastAsia"/>
          <w:bCs/>
          <w:sz w:val="32"/>
          <w:szCs w:val="32"/>
        </w:rPr>
        <w:t>：</w:t>
      </w:r>
    </w:p>
    <w:p w:rsidR="00460190" w:rsidRPr="006E678B" w:rsidRDefault="00A72F27" w:rsidP="00460190">
      <w:pPr>
        <w:spacing w:line="54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</w:t>
      </w:r>
      <w:r>
        <w:rPr>
          <w:rFonts w:ascii="仿宋_GB2312" w:eastAsia="仿宋_GB2312" w:hAnsi="仿宋_GB2312" w:cs="仿宋_GB2312"/>
          <w:bCs/>
          <w:sz w:val="32"/>
          <w:szCs w:val="32"/>
        </w:rPr>
        <w:t>.</w:t>
      </w:r>
      <w:r w:rsidR="00460190" w:rsidRPr="006E678B">
        <w:rPr>
          <w:rFonts w:ascii="仿宋_GB2312" w:eastAsia="仿宋_GB2312" w:hAnsi="仿宋_GB2312" w:cs="仿宋_GB2312" w:hint="eastAsia"/>
          <w:bCs/>
          <w:sz w:val="32"/>
          <w:szCs w:val="32"/>
        </w:rPr>
        <w:t>视频课学习异常处理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：</w:t>
      </w:r>
      <w:r w:rsidR="00460190" w:rsidRPr="006E678B">
        <w:rPr>
          <w:rFonts w:ascii="仿宋_GB2312" w:eastAsia="仿宋_GB2312" w:hAnsi="仿宋_GB2312" w:cs="仿宋_GB2312" w:hint="eastAsia"/>
          <w:bCs/>
          <w:sz w:val="32"/>
          <w:szCs w:val="32"/>
        </w:rPr>
        <w:t>每次视频学习异常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，</w:t>
      </w:r>
      <w:r w:rsidR="00950FCB">
        <w:rPr>
          <w:rFonts w:ascii="仿宋_GB2312" w:eastAsia="仿宋_GB2312" w:hAnsi="仿宋_GB2312" w:cs="仿宋_GB2312" w:hint="eastAsia"/>
          <w:bCs/>
          <w:sz w:val="32"/>
          <w:szCs w:val="32"/>
        </w:rPr>
        <w:t>均</w:t>
      </w:r>
      <w:r w:rsidR="00460190" w:rsidRPr="006E678B">
        <w:rPr>
          <w:rFonts w:ascii="仿宋_GB2312" w:eastAsia="仿宋_GB2312" w:hAnsi="仿宋_GB2312" w:cs="仿宋_GB2312" w:hint="eastAsia"/>
          <w:bCs/>
          <w:sz w:val="32"/>
          <w:szCs w:val="32"/>
        </w:rPr>
        <w:t>清除异</w:t>
      </w:r>
      <w:bookmarkStart w:id="0" w:name="_GoBack"/>
      <w:bookmarkEnd w:id="0"/>
      <w:r w:rsidR="00460190" w:rsidRPr="006E678B">
        <w:rPr>
          <w:rFonts w:ascii="仿宋_GB2312" w:eastAsia="仿宋_GB2312" w:hAnsi="仿宋_GB2312" w:cs="仿宋_GB2312" w:hint="eastAsia"/>
          <w:bCs/>
          <w:sz w:val="32"/>
          <w:szCs w:val="32"/>
        </w:rPr>
        <w:t>常</w:t>
      </w:r>
      <w:r w:rsidR="000146FC">
        <w:rPr>
          <w:rFonts w:ascii="仿宋_GB2312" w:eastAsia="仿宋_GB2312" w:hAnsi="仿宋_GB2312" w:cs="仿宋_GB2312" w:hint="eastAsia"/>
          <w:bCs/>
          <w:sz w:val="32"/>
          <w:szCs w:val="32"/>
        </w:rPr>
        <w:t>的</w:t>
      </w:r>
      <w:r w:rsidR="00460190" w:rsidRPr="006E678B">
        <w:rPr>
          <w:rFonts w:ascii="仿宋_GB2312" w:eastAsia="仿宋_GB2312" w:hAnsi="仿宋_GB2312" w:cs="仿宋_GB2312" w:hint="eastAsia"/>
          <w:bCs/>
          <w:sz w:val="32"/>
          <w:szCs w:val="32"/>
        </w:rPr>
        <w:t>视频学习记录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。</w:t>
      </w:r>
    </w:p>
    <w:p w:rsidR="00460190" w:rsidRPr="006E678B" w:rsidRDefault="00A72F27" w:rsidP="006E678B">
      <w:pPr>
        <w:spacing w:line="54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/>
          <w:bCs/>
          <w:sz w:val="32"/>
          <w:szCs w:val="32"/>
        </w:rPr>
        <w:t>2.</w:t>
      </w:r>
      <w:r w:rsidR="00460190" w:rsidRPr="006E678B">
        <w:rPr>
          <w:rFonts w:ascii="仿宋_GB2312" w:eastAsia="仿宋_GB2312" w:hAnsi="仿宋_GB2312" w:cs="仿宋_GB2312" w:hint="eastAsia"/>
          <w:bCs/>
          <w:sz w:val="32"/>
          <w:szCs w:val="32"/>
        </w:rPr>
        <w:t>考试异常处理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：</w:t>
      </w:r>
      <w:r w:rsidR="00460190" w:rsidRPr="006E678B">
        <w:rPr>
          <w:rFonts w:ascii="仿宋_GB2312" w:eastAsia="仿宋_GB2312" w:hAnsi="仿宋_GB2312" w:cs="仿宋_GB2312" w:hint="eastAsia"/>
          <w:bCs/>
          <w:sz w:val="32"/>
          <w:szCs w:val="32"/>
        </w:rPr>
        <w:t>本门课程第一次考试异常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，</w:t>
      </w:r>
      <w:r w:rsidR="00460190" w:rsidRPr="006E678B">
        <w:rPr>
          <w:rFonts w:ascii="仿宋_GB2312" w:eastAsia="仿宋_GB2312" w:hAnsi="仿宋_GB2312" w:cs="仿宋_GB2312" w:hint="eastAsia"/>
          <w:bCs/>
          <w:sz w:val="32"/>
          <w:szCs w:val="32"/>
        </w:rPr>
        <w:t>分数清零并退回重做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；</w:t>
      </w:r>
      <w:r w:rsidR="00460190" w:rsidRPr="006E678B">
        <w:rPr>
          <w:rFonts w:ascii="仿宋_GB2312" w:eastAsia="仿宋_GB2312" w:hAnsi="仿宋_GB2312" w:cs="仿宋_GB2312" w:hint="eastAsia"/>
          <w:bCs/>
          <w:sz w:val="32"/>
          <w:szCs w:val="32"/>
        </w:rPr>
        <w:t>本门课程第二次考试异常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，</w:t>
      </w:r>
      <w:r w:rsidR="00460190" w:rsidRPr="006E678B">
        <w:rPr>
          <w:rFonts w:ascii="仿宋_GB2312" w:eastAsia="仿宋_GB2312" w:hAnsi="仿宋_GB2312" w:cs="仿宋_GB2312" w:hint="eastAsia"/>
          <w:bCs/>
          <w:sz w:val="32"/>
          <w:szCs w:val="32"/>
        </w:rPr>
        <w:t>分数清零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，</w:t>
      </w:r>
      <w:r w:rsidR="00460190" w:rsidRPr="006E678B">
        <w:rPr>
          <w:rFonts w:ascii="仿宋_GB2312" w:eastAsia="仿宋_GB2312" w:hAnsi="仿宋_GB2312" w:cs="仿宋_GB2312" w:hint="eastAsia"/>
          <w:bCs/>
          <w:sz w:val="32"/>
          <w:szCs w:val="32"/>
        </w:rPr>
        <w:t>试卷不退回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。</w:t>
      </w:r>
    </w:p>
    <w:p w:rsidR="00460190" w:rsidRPr="006E678B" w:rsidRDefault="000F5BFC" w:rsidP="00460190">
      <w:pPr>
        <w:spacing w:line="54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请各位</w:t>
      </w:r>
      <w:r w:rsidR="009871E1">
        <w:rPr>
          <w:rFonts w:ascii="仿宋_GB2312" w:eastAsia="仿宋_GB2312" w:hAnsi="仿宋_GB2312" w:cs="仿宋_GB2312" w:hint="eastAsia"/>
          <w:bCs/>
          <w:sz w:val="32"/>
          <w:szCs w:val="32"/>
        </w:rPr>
        <w:t>同学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务必重视，</w:t>
      </w:r>
      <w:r w:rsidR="00460190" w:rsidRPr="006E678B">
        <w:rPr>
          <w:rFonts w:ascii="仿宋_GB2312" w:eastAsia="仿宋_GB2312" w:hAnsi="仿宋_GB2312" w:cs="仿宋_GB2312" w:hint="eastAsia"/>
          <w:bCs/>
          <w:sz w:val="32"/>
          <w:szCs w:val="32"/>
        </w:rPr>
        <w:t>若对处理有异议</w:t>
      </w:r>
      <w:r w:rsidR="00A72F27">
        <w:rPr>
          <w:rFonts w:ascii="仿宋_GB2312" w:eastAsia="仿宋_GB2312" w:hAnsi="仿宋_GB2312" w:cs="仿宋_GB2312" w:hint="eastAsia"/>
          <w:bCs/>
          <w:sz w:val="32"/>
          <w:szCs w:val="32"/>
        </w:rPr>
        <w:t>，</w:t>
      </w:r>
      <w:r w:rsidR="00460190" w:rsidRPr="006E678B">
        <w:rPr>
          <w:rFonts w:ascii="仿宋_GB2312" w:eastAsia="仿宋_GB2312" w:hAnsi="仿宋_GB2312" w:cs="仿宋_GB2312" w:hint="eastAsia"/>
          <w:bCs/>
          <w:sz w:val="32"/>
          <w:szCs w:val="32"/>
        </w:rPr>
        <w:t>可在线提交申诉。</w:t>
      </w:r>
    </w:p>
    <w:p w:rsidR="00ED720C" w:rsidRDefault="00460190">
      <w:pPr>
        <w:spacing w:line="54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</w:t>
      </w:r>
      <w:r w:rsidR="00997935">
        <w:rPr>
          <w:rFonts w:ascii="黑体" w:eastAsia="黑体" w:hAnsi="黑体" w:cs="黑体" w:hint="eastAsia"/>
          <w:bCs/>
          <w:sz w:val="32"/>
          <w:szCs w:val="32"/>
        </w:rPr>
        <w:t>、课程成绩</w:t>
      </w:r>
    </w:p>
    <w:p w:rsidR="00460190" w:rsidRDefault="00460190" w:rsidP="00460190">
      <w:pPr>
        <w:spacing w:line="54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课程成绩权重比例确认</w:t>
      </w:r>
      <w:r w:rsidR="00A72F27">
        <w:rPr>
          <w:rFonts w:ascii="仿宋_GB2312" w:eastAsia="仿宋_GB2312" w:hAnsi="仿宋_GB2312" w:cs="仿宋_GB2312" w:hint="eastAsia"/>
          <w:bCs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总分100</w:t>
      </w:r>
      <w:r w:rsidR="00A72F27">
        <w:rPr>
          <w:rFonts w:ascii="仿宋_GB2312" w:eastAsia="仿宋_GB2312" w:hAnsi="仿宋_GB2312" w:cs="仿宋_GB2312" w:hint="eastAsia"/>
          <w:bCs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其中平时分成绩权重</w:t>
      </w:r>
      <w:r w:rsidR="0040188C">
        <w:rPr>
          <w:rFonts w:ascii="仿宋_GB2312" w:eastAsia="仿宋_GB2312" w:hAnsi="仿宋_GB2312" w:cs="仿宋_GB2312"/>
          <w:bCs/>
          <w:sz w:val="32"/>
          <w:szCs w:val="32"/>
        </w:rPr>
        <w:t>5</w:t>
      </w:r>
      <w:r>
        <w:rPr>
          <w:rFonts w:ascii="仿宋_GB2312" w:eastAsia="仿宋_GB2312" w:hAnsi="仿宋_GB2312" w:cs="仿宋_GB2312"/>
          <w:bCs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%（学习进度权重</w:t>
      </w:r>
      <w:r w:rsidR="0040188C">
        <w:rPr>
          <w:rFonts w:ascii="仿宋_GB2312" w:eastAsia="仿宋_GB2312" w:hAnsi="仿宋_GB2312" w:cs="仿宋_GB2312"/>
          <w:bCs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%</w:t>
      </w:r>
      <w:r w:rsidR="00A72F27">
        <w:rPr>
          <w:rFonts w:ascii="仿宋_GB2312" w:eastAsia="仿宋_GB2312" w:hAnsi="仿宋_GB2312" w:cs="仿宋_GB2312" w:hint="eastAsia"/>
          <w:bCs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学习</w:t>
      </w:r>
      <w:r w:rsidR="00A72F27">
        <w:rPr>
          <w:rFonts w:ascii="仿宋_GB2312" w:eastAsia="仿宋_GB2312" w:hAnsi="仿宋_GB2312" w:cs="仿宋_GB2312" w:hint="eastAsia"/>
          <w:bCs/>
          <w:sz w:val="32"/>
          <w:szCs w:val="32"/>
        </w:rPr>
        <w:t>习惯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权重1</w:t>
      </w:r>
      <w:r>
        <w:rPr>
          <w:rFonts w:ascii="仿宋_GB2312" w:eastAsia="仿宋_GB2312" w:hAnsi="仿宋_GB2312" w:cs="仿宋_GB2312"/>
          <w:bCs/>
          <w:sz w:val="32"/>
          <w:szCs w:val="32"/>
        </w:rPr>
        <w:t>0%</w:t>
      </w:r>
      <w:r w:rsidR="00A72F27">
        <w:rPr>
          <w:rFonts w:ascii="仿宋_GB2312" w:eastAsia="仿宋_GB2312" w:hAnsi="仿宋_GB2312" w:cs="仿宋_GB2312" w:hint="eastAsia"/>
          <w:bCs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学习互动权重</w:t>
      </w:r>
      <w:r w:rsidR="0040188C">
        <w:rPr>
          <w:rFonts w:ascii="仿宋_GB2312" w:eastAsia="仿宋_GB2312" w:hAnsi="仿宋_GB2312" w:cs="仿宋_GB2312"/>
          <w:bCs/>
          <w:sz w:val="32"/>
          <w:szCs w:val="32"/>
        </w:rPr>
        <w:t>10</w:t>
      </w:r>
      <w:r>
        <w:rPr>
          <w:rFonts w:ascii="仿宋_GB2312" w:eastAsia="仿宋_GB2312" w:hAnsi="仿宋_GB2312" w:cs="仿宋_GB2312"/>
          <w:bCs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</w:t>
      </w:r>
      <w:r w:rsidR="00A72F27">
        <w:rPr>
          <w:rFonts w:ascii="仿宋_GB2312" w:eastAsia="仿宋_GB2312" w:hAnsi="仿宋_GB2312" w:cs="仿宋_GB2312" w:hint="eastAsia"/>
          <w:bCs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平时测试权重</w:t>
      </w:r>
      <w:r w:rsidR="0040188C">
        <w:rPr>
          <w:rFonts w:ascii="仿宋_GB2312" w:eastAsia="仿宋_GB2312" w:hAnsi="仿宋_GB2312" w:cs="仿宋_GB2312"/>
          <w:bCs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%</w:t>
      </w:r>
      <w:r w:rsidR="00A72F27">
        <w:rPr>
          <w:rFonts w:ascii="仿宋_GB2312" w:eastAsia="仿宋_GB2312" w:hAnsi="仿宋_GB2312" w:cs="仿宋_GB2312" w:hint="eastAsia"/>
          <w:bCs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考试权重40%</w:t>
      </w:r>
      <w:r w:rsidR="00A72F27">
        <w:rPr>
          <w:rFonts w:ascii="仿宋_GB2312" w:eastAsia="仿宋_GB2312" w:hAnsi="仿宋_GB2312" w:cs="仿宋_GB2312" w:hint="eastAsia"/>
          <w:bCs/>
          <w:sz w:val="32"/>
          <w:szCs w:val="32"/>
        </w:rPr>
        <w:t>。</w:t>
      </w:r>
    </w:p>
    <w:p w:rsidR="00460190" w:rsidRDefault="006E678B" w:rsidP="006E678B">
      <w:pPr>
        <w:spacing w:line="54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补充</w:t>
      </w:r>
      <w:r w:rsidR="00460190" w:rsidRPr="00460190">
        <w:rPr>
          <w:rFonts w:ascii="仿宋_GB2312" w:eastAsia="仿宋_GB2312" w:hAnsi="仿宋_GB2312" w:cs="仿宋_GB2312" w:hint="eastAsia"/>
          <w:bCs/>
          <w:sz w:val="32"/>
          <w:szCs w:val="32"/>
        </w:rPr>
        <w:t>说明</w:t>
      </w:r>
      <w:r w:rsidR="00A72F27">
        <w:rPr>
          <w:rFonts w:ascii="仿宋_GB2312" w:eastAsia="仿宋_GB2312" w:hAnsi="仿宋_GB2312" w:cs="仿宋_GB2312" w:hint="eastAsia"/>
          <w:bCs/>
          <w:sz w:val="32"/>
          <w:szCs w:val="32"/>
        </w:rPr>
        <w:t>：</w:t>
      </w:r>
    </w:p>
    <w:p w:rsidR="00460190" w:rsidRPr="00A72F27" w:rsidRDefault="00A72F27" w:rsidP="00A72F27">
      <w:pPr>
        <w:spacing w:line="54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</w:t>
      </w:r>
      <w:r>
        <w:rPr>
          <w:rFonts w:ascii="仿宋_GB2312" w:eastAsia="仿宋_GB2312" w:hAnsi="仿宋_GB2312" w:cs="仿宋_GB2312"/>
          <w:bCs/>
          <w:sz w:val="32"/>
          <w:szCs w:val="32"/>
        </w:rPr>
        <w:t>.</w:t>
      </w:r>
      <w:r w:rsidR="00460190" w:rsidRPr="00A72F27">
        <w:rPr>
          <w:rFonts w:ascii="仿宋_GB2312" w:eastAsia="仿宋_GB2312" w:hAnsi="仿宋_GB2312" w:cs="仿宋_GB2312" w:hint="eastAsia"/>
          <w:bCs/>
          <w:sz w:val="32"/>
          <w:szCs w:val="32"/>
        </w:rPr>
        <w:t>学习</w:t>
      </w:r>
      <w:proofErr w:type="gramStart"/>
      <w:r w:rsidR="00460190" w:rsidRPr="00A72F27">
        <w:rPr>
          <w:rFonts w:ascii="仿宋_GB2312" w:eastAsia="仿宋_GB2312" w:hAnsi="仿宋_GB2312" w:cs="仿宋_GB2312" w:hint="eastAsia"/>
          <w:bCs/>
          <w:sz w:val="32"/>
          <w:szCs w:val="32"/>
        </w:rPr>
        <w:t>习惯分获取</w:t>
      </w:r>
      <w:proofErr w:type="gramEnd"/>
      <w:r w:rsidR="00460190" w:rsidRPr="00A72F27">
        <w:rPr>
          <w:rFonts w:ascii="仿宋_GB2312" w:eastAsia="仿宋_GB2312" w:hAnsi="仿宋_GB2312" w:cs="仿宋_GB2312" w:hint="eastAsia"/>
          <w:bCs/>
          <w:sz w:val="32"/>
          <w:szCs w:val="32"/>
        </w:rPr>
        <w:t>方式说明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：</w:t>
      </w:r>
      <w:r w:rsidR="00460190" w:rsidRPr="00A72F27">
        <w:rPr>
          <w:rFonts w:ascii="仿宋_GB2312" w:eastAsia="仿宋_GB2312" w:hAnsi="仿宋_GB2312" w:cs="仿宋_GB2312" w:hint="eastAsia"/>
          <w:bCs/>
          <w:sz w:val="32"/>
          <w:szCs w:val="32"/>
        </w:rPr>
        <w:t>某一天的学习时长达到25分钟记一次规律学习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，</w:t>
      </w:r>
      <w:r w:rsidR="00460190" w:rsidRPr="00A72F27">
        <w:rPr>
          <w:rFonts w:ascii="仿宋_GB2312" w:eastAsia="仿宋_GB2312" w:hAnsi="仿宋_GB2312" w:cs="仿宋_GB2312" w:hint="eastAsia"/>
          <w:bCs/>
          <w:sz w:val="32"/>
          <w:szCs w:val="32"/>
        </w:rPr>
        <w:t>规律学习达到</w:t>
      </w:r>
      <w:r w:rsidRPr="00A72F27">
        <w:rPr>
          <w:rFonts w:ascii="仿宋_GB2312" w:eastAsia="仿宋_GB2312" w:hAnsi="仿宋_GB2312" w:cs="仿宋_GB2312" w:hint="eastAsia"/>
          <w:bCs/>
          <w:sz w:val="32"/>
          <w:szCs w:val="32"/>
        </w:rPr>
        <w:t>每门课程要求</w:t>
      </w:r>
      <w:r w:rsidR="00460190" w:rsidRPr="00A72F27">
        <w:rPr>
          <w:rFonts w:ascii="仿宋_GB2312" w:eastAsia="仿宋_GB2312" w:hAnsi="仿宋_GB2312" w:cs="仿宋_GB2312" w:hint="eastAsia"/>
          <w:bCs/>
          <w:sz w:val="32"/>
          <w:szCs w:val="32"/>
        </w:rPr>
        <w:t>的次数可获得全部的习惯分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。</w:t>
      </w:r>
    </w:p>
    <w:p w:rsidR="00ED720C" w:rsidRPr="00D46B5C" w:rsidRDefault="00A72F27" w:rsidP="00EA12F2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</w:t>
      </w:r>
      <w:r>
        <w:rPr>
          <w:rFonts w:ascii="仿宋_GB2312" w:eastAsia="仿宋_GB2312" w:hAnsi="仿宋_GB2312" w:cs="仿宋_GB2312"/>
          <w:bCs/>
          <w:sz w:val="32"/>
          <w:szCs w:val="32"/>
        </w:rPr>
        <w:t>.</w:t>
      </w:r>
      <w:r w:rsidR="00460190" w:rsidRPr="006E678B">
        <w:rPr>
          <w:rFonts w:ascii="仿宋_GB2312" w:eastAsia="仿宋_GB2312" w:hAnsi="仿宋_GB2312" w:cs="仿宋_GB2312" w:hint="eastAsia"/>
          <w:bCs/>
          <w:sz w:val="32"/>
          <w:szCs w:val="32"/>
        </w:rPr>
        <w:t>学习互动分获取方式说明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：</w:t>
      </w:r>
      <w:r w:rsidR="00DE29BC">
        <w:rPr>
          <w:rFonts w:ascii="仿宋_GB2312" w:eastAsia="仿宋_GB2312" w:hAnsi="仿宋_GB2312" w:cs="仿宋_GB2312" w:hint="eastAsia"/>
          <w:bCs/>
          <w:sz w:val="32"/>
          <w:szCs w:val="32"/>
        </w:rPr>
        <w:t>学生可通过</w:t>
      </w:r>
      <w:r w:rsidR="00DE29BC" w:rsidRPr="006E678B">
        <w:rPr>
          <w:rFonts w:ascii="仿宋_GB2312" w:eastAsia="仿宋_GB2312" w:hAnsi="仿宋_GB2312" w:cs="仿宋_GB2312" w:hint="eastAsia"/>
          <w:bCs/>
          <w:sz w:val="32"/>
          <w:szCs w:val="32"/>
        </w:rPr>
        <w:t>参与问答互动</w:t>
      </w:r>
      <w:r w:rsidR="00DE29BC">
        <w:rPr>
          <w:rFonts w:ascii="仿宋_GB2312" w:eastAsia="仿宋_GB2312" w:hAnsi="仿宋_GB2312" w:cs="仿宋_GB2312" w:hint="eastAsia"/>
          <w:bCs/>
          <w:sz w:val="32"/>
          <w:szCs w:val="32"/>
        </w:rPr>
        <w:t>获取学习互动分，互动</w:t>
      </w:r>
      <w:r w:rsidR="007A549B">
        <w:rPr>
          <w:rFonts w:ascii="仿宋_GB2312" w:eastAsia="仿宋_GB2312" w:hAnsi="仿宋_GB2312" w:cs="仿宋_GB2312" w:hint="eastAsia"/>
          <w:bCs/>
          <w:sz w:val="32"/>
          <w:szCs w:val="32"/>
        </w:rPr>
        <w:t>分由</w:t>
      </w:r>
      <w:r w:rsidR="00DE29BC">
        <w:rPr>
          <w:rFonts w:ascii="仿宋_GB2312" w:eastAsia="仿宋_GB2312" w:hAnsi="仿宋_GB2312" w:cs="仿宋_GB2312" w:hint="eastAsia"/>
          <w:bCs/>
          <w:sz w:val="32"/>
          <w:szCs w:val="32"/>
        </w:rPr>
        <w:t>有效问题数、有效回答数、获得有效回答数三部分构成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，</w:t>
      </w:r>
      <w:r w:rsidR="009871E1">
        <w:rPr>
          <w:rFonts w:ascii="仿宋_GB2312" w:eastAsia="仿宋_GB2312" w:hAnsi="仿宋_GB2312" w:cs="仿宋_GB2312" w:hint="eastAsia"/>
          <w:bCs/>
          <w:sz w:val="32"/>
          <w:szCs w:val="32"/>
        </w:rPr>
        <w:t>具体计算规则详见平台学生手册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；</w:t>
      </w:r>
      <w:r w:rsidR="00460190" w:rsidRPr="006E678B">
        <w:rPr>
          <w:rFonts w:ascii="仿宋_GB2312" w:eastAsia="仿宋_GB2312" w:hAnsi="仿宋_GB2312" w:cs="仿宋_GB2312" w:hint="eastAsia"/>
          <w:bCs/>
          <w:sz w:val="32"/>
          <w:szCs w:val="32"/>
        </w:rPr>
        <w:t>提问和回答需经过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平台</w:t>
      </w:r>
      <w:r w:rsidR="00460190" w:rsidRPr="006E678B">
        <w:rPr>
          <w:rFonts w:ascii="仿宋_GB2312" w:eastAsia="仿宋_GB2312" w:hAnsi="仿宋_GB2312" w:cs="仿宋_GB2312" w:hint="eastAsia"/>
          <w:bCs/>
          <w:sz w:val="32"/>
          <w:szCs w:val="32"/>
        </w:rPr>
        <w:t>系统判定为有效后才会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累计分数。</w:t>
      </w:r>
    </w:p>
    <w:sectPr w:rsidR="00ED720C" w:rsidRPr="00D46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8F5" w:rsidRDefault="00C348F5" w:rsidP="00A72F27">
      <w:r>
        <w:separator/>
      </w:r>
    </w:p>
  </w:endnote>
  <w:endnote w:type="continuationSeparator" w:id="0">
    <w:p w:rsidR="00C348F5" w:rsidRDefault="00C348F5" w:rsidP="00A72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8F5" w:rsidRDefault="00C348F5" w:rsidP="00A72F27">
      <w:r>
        <w:separator/>
      </w:r>
    </w:p>
  </w:footnote>
  <w:footnote w:type="continuationSeparator" w:id="0">
    <w:p w:rsidR="00C348F5" w:rsidRDefault="00C348F5" w:rsidP="00A72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A4DE2"/>
    <w:multiLevelType w:val="hybridMultilevel"/>
    <w:tmpl w:val="C4DCE1BA"/>
    <w:lvl w:ilvl="0" w:tplc="18467928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A437E4E"/>
    <w:multiLevelType w:val="hybridMultilevel"/>
    <w:tmpl w:val="02C21760"/>
    <w:lvl w:ilvl="0" w:tplc="5FD4C758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53274793"/>
    <w:multiLevelType w:val="hybridMultilevel"/>
    <w:tmpl w:val="DA62723E"/>
    <w:lvl w:ilvl="0" w:tplc="99C45D6E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GMzODg2ZTEyMTcxMDc1YmRlMzE1NjBlYTg1ZTUxMTcifQ=="/>
    <w:docVar w:name="KSO_WPS_MARK_KEY" w:val="45db9a87-2e38-4995-abbf-72fd2b1d9ef4"/>
  </w:docVars>
  <w:rsids>
    <w:rsidRoot w:val="362A07A6"/>
    <w:rsid w:val="000146FC"/>
    <w:rsid w:val="000F5BFC"/>
    <w:rsid w:val="003B7AA4"/>
    <w:rsid w:val="0040188C"/>
    <w:rsid w:val="00460190"/>
    <w:rsid w:val="004B5A5B"/>
    <w:rsid w:val="00500D3D"/>
    <w:rsid w:val="006E678B"/>
    <w:rsid w:val="007A549B"/>
    <w:rsid w:val="007A754D"/>
    <w:rsid w:val="00950FCB"/>
    <w:rsid w:val="009871E1"/>
    <w:rsid w:val="00997935"/>
    <w:rsid w:val="00A72F27"/>
    <w:rsid w:val="00BA5C76"/>
    <w:rsid w:val="00C348F5"/>
    <w:rsid w:val="00D46B5C"/>
    <w:rsid w:val="00DE29BC"/>
    <w:rsid w:val="00E8673D"/>
    <w:rsid w:val="00EA12F2"/>
    <w:rsid w:val="00EB2AEA"/>
    <w:rsid w:val="00ED720C"/>
    <w:rsid w:val="010B092B"/>
    <w:rsid w:val="05752DAE"/>
    <w:rsid w:val="0B0507CC"/>
    <w:rsid w:val="14157276"/>
    <w:rsid w:val="16E64EFA"/>
    <w:rsid w:val="28E86EFD"/>
    <w:rsid w:val="3592207D"/>
    <w:rsid w:val="362A07A6"/>
    <w:rsid w:val="388F6D48"/>
    <w:rsid w:val="41A970CC"/>
    <w:rsid w:val="424546B2"/>
    <w:rsid w:val="43177742"/>
    <w:rsid w:val="460C19D8"/>
    <w:rsid w:val="46DF0E9A"/>
    <w:rsid w:val="4DAA00F0"/>
    <w:rsid w:val="57624D5A"/>
    <w:rsid w:val="6380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3E7ABF"/>
  <w15:docId w15:val="{7DF609AB-A1FE-4178-822E-591C1A01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uiPriority w:val="10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character" w:customStyle="1" w:styleId="font11">
    <w:name w:val="font11"/>
    <w:basedOn w:val="a1"/>
    <w:qFormat/>
    <w:rPr>
      <w:rFonts w:ascii="微软雅黑" w:eastAsia="微软雅黑" w:hAnsi="微软雅黑" w:cs="微软雅黑" w:hint="eastAsia"/>
      <w:color w:val="000000"/>
      <w:sz w:val="24"/>
      <w:szCs w:val="24"/>
      <w:u w:val="none"/>
    </w:rPr>
  </w:style>
  <w:style w:type="character" w:customStyle="1" w:styleId="font41">
    <w:name w:val="font41"/>
    <w:basedOn w:val="a1"/>
    <w:qFormat/>
    <w:rPr>
      <w:rFonts w:ascii="微软雅黑" w:eastAsia="微软雅黑" w:hAnsi="微软雅黑" w:cs="微软雅黑" w:hint="eastAsia"/>
      <w:color w:val="FF0000"/>
      <w:sz w:val="24"/>
      <w:szCs w:val="24"/>
      <w:u w:val="none"/>
    </w:rPr>
  </w:style>
  <w:style w:type="paragraph" w:styleId="a4">
    <w:name w:val="Balloon Text"/>
    <w:basedOn w:val="a"/>
    <w:link w:val="a5"/>
    <w:rsid w:val="00E8673D"/>
    <w:rPr>
      <w:sz w:val="18"/>
      <w:szCs w:val="18"/>
    </w:rPr>
  </w:style>
  <w:style w:type="character" w:customStyle="1" w:styleId="a5">
    <w:name w:val="批注框文本 字符"/>
    <w:basedOn w:val="a1"/>
    <w:link w:val="a4"/>
    <w:rsid w:val="00E8673D"/>
    <w:rPr>
      <w:kern w:val="2"/>
      <w:sz w:val="18"/>
      <w:szCs w:val="18"/>
    </w:rPr>
  </w:style>
  <w:style w:type="paragraph" w:styleId="a6">
    <w:name w:val="List Paragraph"/>
    <w:basedOn w:val="a"/>
    <w:uiPriority w:val="99"/>
    <w:rsid w:val="00460190"/>
    <w:pPr>
      <w:ind w:firstLineChars="200" w:firstLine="420"/>
    </w:pPr>
  </w:style>
  <w:style w:type="paragraph" w:styleId="a7">
    <w:name w:val="header"/>
    <w:basedOn w:val="a"/>
    <w:link w:val="a8"/>
    <w:rsid w:val="00A72F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rsid w:val="00A72F27"/>
    <w:rPr>
      <w:kern w:val="2"/>
      <w:sz w:val="18"/>
      <w:szCs w:val="18"/>
    </w:rPr>
  </w:style>
  <w:style w:type="paragraph" w:styleId="a9">
    <w:name w:val="footer"/>
    <w:basedOn w:val="a"/>
    <w:link w:val="aa"/>
    <w:rsid w:val="00A72F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1"/>
    <w:link w:val="a9"/>
    <w:rsid w:val="00A72F2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houhou</dc:creator>
  <cp:lastModifiedBy>Administrator</cp:lastModifiedBy>
  <cp:revision>9</cp:revision>
  <dcterms:created xsi:type="dcterms:W3CDTF">2024-07-10T09:34:00Z</dcterms:created>
  <dcterms:modified xsi:type="dcterms:W3CDTF">2024-07-11T03:21:00Z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5A5A1AB7B83E4D0EB6B989F47F3A9AC5_11</vt:lpwstr>
  </property>
</Properties>
</file>